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2F307" w14:textId="77777777" w:rsidR="00502E97" w:rsidRDefault="00D70035" w:rsidP="00B04888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lang w:eastAsia="cs-CZ"/>
        </w:rPr>
        <w:drawing>
          <wp:anchor distT="0" distB="0" distL="114300" distR="114300" simplePos="0" relativeHeight="251658240" behindDoc="0" locked="0" layoutInCell="1" allowOverlap="1" wp14:anchorId="5384F900" wp14:editId="2F5169F7">
            <wp:simplePos x="0" y="0"/>
            <wp:positionH relativeFrom="column">
              <wp:posOffset>4760157</wp:posOffset>
            </wp:positionH>
            <wp:positionV relativeFrom="paragraph">
              <wp:posOffset>-685786</wp:posOffset>
            </wp:positionV>
            <wp:extent cx="952843" cy="992221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984" cy="1007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 xml:space="preserve">Tisková zpráva: </w:t>
      </w:r>
      <w:r w:rsidR="00B04888" w:rsidRPr="00B04888">
        <w:rPr>
          <w:rFonts w:ascii="Times New Roman" w:hAnsi="Times New Roman" w:cs="Times New Roman"/>
          <w:b/>
          <w:sz w:val="28"/>
        </w:rPr>
        <w:t>Index byrokracie</w:t>
      </w:r>
    </w:p>
    <w:p w14:paraId="57623E51" w14:textId="77777777" w:rsidR="00B04888" w:rsidRDefault="00B04888" w:rsidP="00B04888">
      <w:pPr>
        <w:jc w:val="both"/>
        <w:rPr>
          <w:rFonts w:ascii="Times New Roman" w:hAnsi="Times New Roman" w:cs="Times New Roman"/>
          <w:b/>
          <w:sz w:val="28"/>
        </w:rPr>
      </w:pPr>
    </w:p>
    <w:p w14:paraId="6EFD7D0B" w14:textId="77777777" w:rsidR="00F53A39" w:rsidRPr="00F022E0" w:rsidRDefault="00B04888" w:rsidP="00F022E0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</w:pPr>
      <w:r w:rsidRPr="00F022E0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  <w:t>Liberální institut ve spolupráci se slovenským </w:t>
      </w:r>
      <w:hyperlink r:id="rId8" w:tgtFrame="_blank" w:history="1">
        <w:r w:rsidRPr="00F022E0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u w:val="single"/>
            <w:bdr w:val="none" w:sz="0" w:space="0" w:color="auto" w:frame="1"/>
            <w:lang w:eastAsia="cs-CZ"/>
          </w:rPr>
          <w:t>INESS</w:t>
        </w:r>
      </w:hyperlink>
      <w:r w:rsidRPr="00F022E0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  <w:t xml:space="preserve"> spočítal, kolik stojí byrokracie průměrnou malou českou firmu. Autoři se zaměřili na všechny známé povinnosti, které má typická malá česká firma během jednoho roku provozu. </w:t>
      </w:r>
    </w:p>
    <w:p w14:paraId="0DB3041D" w14:textId="77777777" w:rsidR="00F53A39" w:rsidRPr="00F022E0" w:rsidRDefault="00F53A39" w:rsidP="00F022E0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</w:pPr>
    </w:p>
    <w:p w14:paraId="27B17C6B" w14:textId="77777777" w:rsidR="004E2916" w:rsidRPr="00F022E0" w:rsidRDefault="00F53A39" w:rsidP="00F022E0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</w:pPr>
      <w:r w:rsidRPr="00F022E0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  <w:t xml:space="preserve">„V České republice stráví průměrná malá firma papírováním 233 hodin ročně,“ uvádí analytik Centra ekonomických a tržních analýz Pavel Peterka, který na projektu </w:t>
      </w:r>
      <w:r w:rsidR="009D50E8" w:rsidRPr="00F022E0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  <w:t>od jeho počátku spolupracuje.</w:t>
      </w:r>
    </w:p>
    <w:p w14:paraId="5EFECAF8" w14:textId="77777777" w:rsidR="00B04888" w:rsidRPr="00F022E0" w:rsidRDefault="00B04888" w:rsidP="00F022E0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</w:pPr>
    </w:p>
    <w:p w14:paraId="6FBD6B7A" w14:textId="77777777" w:rsidR="00B04888" w:rsidRPr="00F022E0" w:rsidRDefault="004E2916" w:rsidP="00F022E0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</w:pPr>
      <w:r w:rsidRPr="00F022E0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  <w:t>To je o 33 hodin více</w:t>
      </w:r>
      <w:r w:rsidR="00B04888" w:rsidRPr="00F022E0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  <w:t xml:space="preserve"> než</w:t>
      </w:r>
      <w:r w:rsidRPr="00F022E0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  <w:t xml:space="preserve"> u loňského výsledku</w:t>
      </w:r>
      <w:r w:rsidR="00B04888" w:rsidRPr="00F022E0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  <w:t xml:space="preserve">. </w:t>
      </w:r>
      <w:r w:rsidR="00F53A39" w:rsidRPr="00F022E0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  <w:t>Srovnání je však obtížné kvůli upravení metodiky. Ta byla mírně pozměněna</w:t>
      </w:r>
      <w:r w:rsidR="00B04888" w:rsidRPr="00F022E0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  <w:t xml:space="preserve">, aby se výpočtu indexu mohlo zúčastnit více zemí. Letos se k České republice a Slovensku přidala Litva a Ukrajina. </w:t>
      </w:r>
      <w:r w:rsidR="00F53A39" w:rsidRPr="00F022E0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  <w:t xml:space="preserve">Zajímavým vlivem na výsledky </w:t>
      </w:r>
      <w:r w:rsidR="00B04888" w:rsidRPr="00F022E0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  <w:t xml:space="preserve">je zavedení GDPR (obecné nařízení </w:t>
      </w:r>
      <w:r w:rsidR="00F022E0" w:rsidRPr="00F022E0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  <w:t xml:space="preserve">EU </w:t>
      </w:r>
      <w:r w:rsidR="00B04888" w:rsidRPr="00F022E0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  <w:t>o ochraně osobních údajů)</w:t>
      </w:r>
      <w:r w:rsidRPr="00F022E0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  <w:t xml:space="preserve"> v ČR</w:t>
      </w:r>
      <w:r w:rsidR="00B04888" w:rsidRPr="00F022E0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  <w:t xml:space="preserve">. </w:t>
      </w:r>
      <w:r w:rsidRPr="00F022E0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  <w:t>To bylo shodně ve všech zemích, kde došlo k jeho zavedení, „oceněno“ na 16 hodin.</w:t>
      </w:r>
    </w:p>
    <w:p w14:paraId="50D109ED" w14:textId="77777777" w:rsidR="004E2916" w:rsidRPr="00F022E0" w:rsidRDefault="00F022E0" w:rsidP="00F022E0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</w:pPr>
      <w:r>
        <w:rPr>
          <w:noProof/>
          <w:lang w:eastAsia="cs-CZ"/>
        </w:rPr>
        <w:drawing>
          <wp:inline distT="0" distB="0" distL="0" distR="0" wp14:anchorId="615AF0F6" wp14:editId="78DAEB19">
            <wp:extent cx="5756910" cy="1553845"/>
            <wp:effectExtent l="0" t="0" r="0" b="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030A7F-E2F7-FD47-A06C-F25E0D15D0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E76A46F" w14:textId="77777777" w:rsidR="004E2916" w:rsidRPr="00F022E0" w:rsidRDefault="00FF1FEC" w:rsidP="00F022E0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</w:pPr>
      <w:r w:rsidRPr="00F022E0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  <w:t>Z</w:t>
      </w:r>
      <w:r w:rsidR="004E2916" w:rsidRPr="00F022E0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  <w:t>e čtyř zemí, kde je index byrokracie měřen zastává Česká republika 2. místo za prvním Slovenskem, k</w:t>
      </w:r>
      <w:r w:rsidR="00F53A39" w:rsidRPr="00F022E0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  <w:t xml:space="preserve">de firmy tráví papírováním </w:t>
      </w:r>
      <w:r w:rsidR="004E2916" w:rsidRPr="00F022E0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  <w:t>222 hodin. Třetí skončila Litva s 252 hodinami a na posledním místě Ukrajina s 469 hodinami.</w:t>
      </w:r>
    </w:p>
    <w:p w14:paraId="288F2046" w14:textId="77777777" w:rsidR="00F53A39" w:rsidRPr="00F022E0" w:rsidRDefault="00F53A39" w:rsidP="00F022E0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</w:pPr>
    </w:p>
    <w:p w14:paraId="15D5F147" w14:textId="77777777" w:rsidR="00F53A39" w:rsidRPr="00F022E0" w:rsidRDefault="00F53A39" w:rsidP="00F022E0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</w:pPr>
      <w:r w:rsidRPr="00F022E0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  <w:t xml:space="preserve">„Je těžké si představit, že </w:t>
      </w:r>
      <w:r w:rsidR="009D50E8" w:rsidRPr="00F022E0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  <w:t>by se za současné situace počet hodin, které firmy musí strávit byrokracií, snižoval. Mírné navýšení a relativně dobrý výsledek ve srovnání s ostatními zeměmi tak můžeme vidět optimisticky,“ komentuje letošní výsledky hlavní ekonom skupiny Roklen Dominik Stroukal. „Je důležité se také podívat na strukturu výsledků. V České republice lze velkou většinu povinných úkonů splnit vzdáleně bez nutnosti návštěvy úřadů,“ dodává.</w:t>
      </w:r>
    </w:p>
    <w:p w14:paraId="4B95EE15" w14:textId="77777777" w:rsidR="00F53A39" w:rsidRPr="00F022E0" w:rsidRDefault="00F53A39" w:rsidP="00F022E0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</w:pPr>
    </w:p>
    <w:p w14:paraId="51DB8BCC" w14:textId="77777777" w:rsidR="00F53A39" w:rsidRPr="00F022E0" w:rsidRDefault="00F53A39" w:rsidP="00F022E0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</w:pPr>
      <w:r w:rsidRPr="00F022E0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  <w:t>Index byrokracie počítá s takzvaným testem trhu. To znamená, že pokud stát ukládá povinnost podnikateli, kterou by podnikatel velice pravděpodobně plnil i bez existence zákona, není tato činnost považována za byrokracii. Nechť je účetnictví příkladem. „Nemělo by smysl počítat do indexu takové činnosti, které by byly vykonávány nehledě na platný zákon, a křičet směrem ke státu, že nastavuje zbytečná pravidla, která stojí podnikatele drahocenný čas,“ vysvětluje Peterka.</w:t>
      </w:r>
    </w:p>
    <w:p w14:paraId="6E8EE7B9" w14:textId="77777777" w:rsidR="009D50E8" w:rsidRPr="00F022E0" w:rsidRDefault="009D50E8" w:rsidP="00F022E0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</w:pPr>
    </w:p>
    <w:p w14:paraId="7B5CA382" w14:textId="77777777" w:rsidR="00F022E0" w:rsidRPr="00F022E0" w:rsidRDefault="00F022E0" w:rsidP="00F022E0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</w:pPr>
      <w:r w:rsidRPr="00F022E0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  <w:t>„I když na tom Česká republika ve srovnání se sousedy není nejhůře, je děsivé, že v malé firmě musí jeden člověk pět týdnů na hlavní pracovní poměr pracovat jenom na papírování pro stát,“ poukazuje ředitel Liberálního institutu Martin Pánek. „Nyní, v době hospodářského růstu, nad tím můžeme mávnout rukou. Ale už přijdou horší časy, budou firmy obracet každou korunu a určitě by jim přišlo vhod, aby jim zaměstnanec na pět týdnů nevypadl z produktivní činnosti jenom kvůli vrtochům státu. Dokud je čas, měla by vláda přijmout odvážnou agendu odbyrokratizování naší ekonomiky,“ vyzývá Pánek politiky.</w:t>
      </w:r>
    </w:p>
    <w:p w14:paraId="2BF9A372" w14:textId="77777777" w:rsidR="00F022E0" w:rsidRPr="00F022E0" w:rsidRDefault="00F022E0" w:rsidP="00F022E0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cs-CZ"/>
        </w:rPr>
      </w:pPr>
    </w:p>
    <w:p w14:paraId="23001193" w14:textId="77777777" w:rsidR="009D50E8" w:rsidRPr="00F022E0" w:rsidRDefault="009D50E8" w:rsidP="00F022E0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</w:pPr>
      <w:r w:rsidRPr="00F022E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Výsledky byly vyhlášeny symbolicky k prvnímu pracovnímu dni po 29. září. Toto datum připomíná narozeniny ekonoma </w:t>
      </w:r>
      <w:r w:rsidR="00F022E0" w:rsidRPr="00F022E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rakouské školy </w:t>
      </w:r>
      <w:r w:rsidRPr="00F022E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Ludwiga von Misese, jehož kniha Byrokracie z roku 1944 popisující chování byrokratů vznik indexu inspirovala. Knihu vydal v roce 2002 v českém překladu Liberální institut.</w:t>
      </w:r>
    </w:p>
    <w:p w14:paraId="54AF00FA" w14:textId="77777777" w:rsidR="009D50E8" w:rsidRPr="00F022E0" w:rsidRDefault="009D50E8" w:rsidP="00F022E0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</w:pPr>
    </w:p>
    <w:p w14:paraId="58C56916" w14:textId="77777777" w:rsidR="009D50E8" w:rsidRPr="00F022E0" w:rsidRDefault="009D50E8" w:rsidP="00F022E0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</w:pPr>
      <w:r w:rsidRPr="00F022E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Pro bližší informace k metodologii výpočtu a zahraničním výsledků</w:t>
      </w:r>
      <w:r w:rsidR="00FF1FEC" w:rsidRPr="00F022E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m navštivte bureaucracyindex.org, či nás přímo kontaktujte na </w:t>
      </w:r>
      <w:hyperlink r:id="rId10" w:history="1">
        <w:r w:rsidR="00C90D96" w:rsidRPr="00F022E0">
          <w:rPr>
            <w:rStyle w:val="Hypertextovodkaz"/>
            <w:rFonts w:ascii="Times New Roman" w:eastAsia="Times New Roman" w:hAnsi="Times New Roman" w:cs="Times New Roman"/>
            <w:sz w:val="22"/>
            <w:szCs w:val="22"/>
            <w:lang w:eastAsia="cs-CZ"/>
          </w:rPr>
          <w:t>info@libinst.cz</w:t>
        </w:r>
      </w:hyperlink>
    </w:p>
    <w:p w14:paraId="285D4AE8" w14:textId="77777777" w:rsidR="00C90D96" w:rsidRDefault="00C90D96" w:rsidP="00B04888">
      <w:pPr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14:paraId="1E0F7EEC" w14:textId="77777777" w:rsidR="00C90D96" w:rsidRPr="00B04888" w:rsidRDefault="00C90D96" w:rsidP="00B04888">
      <w:pPr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sectPr w:rsidR="00C90D96" w:rsidRPr="00B04888" w:rsidSect="00E1748C">
      <w:headerReference w:type="first" r:id="rId11"/>
      <w:pgSz w:w="11900" w:h="16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EB9C2" w14:textId="77777777" w:rsidR="00751204" w:rsidRDefault="00751204" w:rsidP="00D70035">
      <w:r>
        <w:separator/>
      </w:r>
    </w:p>
  </w:endnote>
  <w:endnote w:type="continuationSeparator" w:id="0">
    <w:p w14:paraId="2B202C57" w14:textId="77777777" w:rsidR="00751204" w:rsidRDefault="00751204" w:rsidP="00D7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A6F56" w14:textId="77777777" w:rsidR="00751204" w:rsidRDefault="00751204" w:rsidP="00D70035">
      <w:r>
        <w:separator/>
      </w:r>
    </w:p>
  </w:footnote>
  <w:footnote w:type="continuationSeparator" w:id="0">
    <w:p w14:paraId="66A89AD0" w14:textId="77777777" w:rsidR="00751204" w:rsidRDefault="00751204" w:rsidP="00D700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43F8B" w14:textId="77777777" w:rsidR="00D70035" w:rsidRPr="00D70035" w:rsidRDefault="00D70035" w:rsidP="00D70035">
    <w:pPr>
      <w:pStyle w:val="Zhlav"/>
    </w:pPr>
    <w:r>
      <w:t xml:space="preserve">  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88"/>
    <w:rsid w:val="000017C8"/>
    <w:rsid w:val="000D52BB"/>
    <w:rsid w:val="004E2916"/>
    <w:rsid w:val="004E448B"/>
    <w:rsid w:val="00502E97"/>
    <w:rsid w:val="00751204"/>
    <w:rsid w:val="009D50E8"/>
    <w:rsid w:val="00A91406"/>
    <w:rsid w:val="00B04888"/>
    <w:rsid w:val="00C90D96"/>
    <w:rsid w:val="00D70035"/>
    <w:rsid w:val="00E1748C"/>
    <w:rsid w:val="00F022E0"/>
    <w:rsid w:val="00F53A39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2026"/>
  <w15:chartTrackingRefBased/>
  <w15:docId w15:val="{DF7F4148-10DD-8D43-B8E3-3A95C3A5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B04888"/>
  </w:style>
  <w:style w:type="character" w:styleId="Hypertextovodkaz">
    <w:name w:val="Hyperlink"/>
    <w:basedOn w:val="Standardnpsmoodstavce"/>
    <w:uiPriority w:val="99"/>
    <w:unhideWhenUsed/>
    <w:rsid w:val="00B04888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90D96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E1748C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E1748C"/>
    <w:rPr>
      <w:rFonts w:eastAsiaTheme="minorEastAsia"/>
      <w:sz w:val="22"/>
      <w:szCs w:val="22"/>
      <w:lang w:val="en-US" w:eastAsia="zh-CN"/>
    </w:rPr>
  </w:style>
  <w:style w:type="paragraph" w:styleId="Zhlav">
    <w:name w:val="header"/>
    <w:basedOn w:val="Normln"/>
    <w:link w:val="ZhlavChar"/>
    <w:uiPriority w:val="99"/>
    <w:unhideWhenUsed/>
    <w:rsid w:val="00D700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0035"/>
  </w:style>
  <w:style w:type="paragraph" w:styleId="Zpat">
    <w:name w:val="footer"/>
    <w:basedOn w:val="Normln"/>
    <w:link w:val="ZpatChar"/>
    <w:uiPriority w:val="99"/>
    <w:unhideWhenUsed/>
    <w:rsid w:val="00D700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iness.sk" TargetMode="External"/><Relationship Id="rId9" Type="http://schemas.openxmlformats.org/officeDocument/2006/relationships/chart" Target="charts/chart1.xml"/><Relationship Id="rId10" Type="http://schemas.openxmlformats.org/officeDocument/2006/relationships/hyperlink" Target="mailto:info@libinst.cz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Hlavní</a:t>
            </a:r>
            <a:r>
              <a:rPr lang="cs-CZ" sz="1200" baseline="0"/>
              <a:t> části indexu byrokracie</a:t>
            </a:r>
            <a:endParaRPr lang="cs-CZ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2C9-3245-AB1E-B87A2775A1F3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2C9-3245-AB1E-B87A2775A1F3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2C9-3245-AB1E-B87A2775A1F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List1!$A$4:$A$7</c:f>
              <c:strCache>
                <c:ptCount val="4"/>
                <c:pt idx="0">
                  <c:v>Administrace zaměstnanců</c:v>
                </c:pt>
                <c:pt idx="1">
                  <c:v>Administrace provozu</c:v>
                </c:pt>
                <c:pt idx="2">
                  <c:v>Další</c:v>
                </c:pt>
                <c:pt idx="3">
                  <c:v>Změny v legislativě</c:v>
                </c:pt>
              </c:strCache>
            </c:strRef>
          </c:cat>
          <c:val>
            <c:numRef>
              <c:f>List1!$B$4:$B$7</c:f>
              <c:numCache>
                <c:formatCode>General</c:formatCode>
                <c:ptCount val="4"/>
                <c:pt idx="0">
                  <c:v>89.0</c:v>
                </c:pt>
                <c:pt idx="1">
                  <c:v>117.0</c:v>
                </c:pt>
                <c:pt idx="2">
                  <c:v>20.0</c:v>
                </c:pt>
                <c:pt idx="3">
                  <c:v>7.0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2C9-3245-AB1E-B87A2775A1F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282833584"/>
        <c:axId val="-1290929328"/>
      </c:barChart>
      <c:catAx>
        <c:axId val="-1282833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-1290929328"/>
        <c:crosses val="autoZero"/>
        <c:auto val="1"/>
        <c:lblAlgn val="ctr"/>
        <c:lblOffset val="100"/>
        <c:noMultiLvlLbl val="0"/>
      </c:catAx>
      <c:valAx>
        <c:axId val="-1290929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-1282833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/>
    </cs:fontRef>
    <cs:defRPr sz="1000" kern="1200"/>
  </cs:axisTitle>
  <cs:categoryAxis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9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/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/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/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/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/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/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2018-10-01T00:00:00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2699</Characters>
  <Application>Microsoft Macintosh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zpráva: Index byrokracie</dc:title>
  <dc:subject/>
  <dc:creator>Liberální institut</dc:creator>
  <cp:keywords/>
  <dc:description/>
  <cp:lastModifiedBy>Lucie Čechová</cp:lastModifiedBy>
  <cp:revision>2</cp:revision>
  <dcterms:created xsi:type="dcterms:W3CDTF">2018-10-01T09:37:00Z</dcterms:created>
  <dcterms:modified xsi:type="dcterms:W3CDTF">2018-10-01T09:37:00Z</dcterms:modified>
</cp:coreProperties>
</file>